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7B89F3" w14:textId="015E255E" w:rsidR="003D517D" w:rsidRPr="002B48AA" w:rsidRDefault="00C22E95" w:rsidP="003D517D">
      <w:pPr>
        <w:rPr>
          <w:rFonts w:ascii="Calibri" w:hAnsi="Calibri" w:cs="Calibri"/>
        </w:rPr>
      </w:pPr>
      <w:r>
        <w:rPr>
          <w:rFonts w:ascii="Calibri" w:hAnsi="Calibri" w:cs="Calibri"/>
        </w:rPr>
        <w:t>September 30, 2026</w:t>
      </w:r>
    </w:p>
    <w:p w14:paraId="43682271" w14:textId="77777777" w:rsidR="003D517D" w:rsidRPr="002B48AA" w:rsidRDefault="003D517D" w:rsidP="003D517D">
      <w:pPr>
        <w:rPr>
          <w:rFonts w:ascii="Calibri" w:hAnsi="Calibri" w:cs="Calibri"/>
        </w:rPr>
      </w:pPr>
    </w:p>
    <w:p w14:paraId="0CFE29DD" w14:textId="49A1BC90" w:rsidR="003D517D" w:rsidRPr="002B48AA" w:rsidRDefault="003D517D" w:rsidP="003D517D">
      <w:pPr>
        <w:rPr>
          <w:rFonts w:ascii="Calibri" w:hAnsi="Calibri" w:cs="Calibri"/>
        </w:rPr>
      </w:pPr>
      <w:r w:rsidRPr="002B48AA">
        <w:rPr>
          <w:rFonts w:ascii="Calibri" w:hAnsi="Calibri" w:cs="Calibri"/>
        </w:rPr>
        <w:t xml:space="preserve">TSA PRA Officer Information Technology, TSA-11 </w:t>
      </w:r>
    </w:p>
    <w:p w14:paraId="0D98AA7A" w14:textId="77777777" w:rsidR="003D517D" w:rsidRPr="002B48AA" w:rsidRDefault="003D517D" w:rsidP="003D517D">
      <w:pPr>
        <w:rPr>
          <w:rFonts w:ascii="Calibri" w:hAnsi="Calibri" w:cs="Calibri"/>
        </w:rPr>
      </w:pPr>
      <w:r w:rsidRPr="002B48AA">
        <w:rPr>
          <w:rFonts w:ascii="Calibri" w:hAnsi="Calibri" w:cs="Calibri"/>
        </w:rPr>
        <w:t xml:space="preserve">Transportation Security Administration </w:t>
      </w:r>
    </w:p>
    <w:p w14:paraId="34D0BDB9" w14:textId="77777777" w:rsidR="003D517D" w:rsidRPr="002B48AA" w:rsidRDefault="003D517D" w:rsidP="003D517D">
      <w:pPr>
        <w:rPr>
          <w:rFonts w:ascii="Calibri" w:hAnsi="Calibri" w:cs="Calibri"/>
        </w:rPr>
      </w:pPr>
      <w:r w:rsidRPr="002B48AA">
        <w:rPr>
          <w:rFonts w:ascii="Calibri" w:hAnsi="Calibri" w:cs="Calibri"/>
        </w:rPr>
        <w:t xml:space="preserve">6595 Springfield Center Drive </w:t>
      </w:r>
    </w:p>
    <w:p w14:paraId="470B2CE9" w14:textId="77777777" w:rsidR="003D517D" w:rsidRPr="002B48AA" w:rsidRDefault="003D517D" w:rsidP="003D517D">
      <w:pPr>
        <w:rPr>
          <w:rFonts w:ascii="Calibri" w:hAnsi="Calibri" w:cs="Calibri"/>
        </w:rPr>
      </w:pPr>
      <w:r w:rsidRPr="002B48AA">
        <w:rPr>
          <w:rFonts w:ascii="Calibri" w:hAnsi="Calibri" w:cs="Calibri"/>
        </w:rPr>
        <w:t>Springfield, VA 20598-6011</w:t>
      </w:r>
    </w:p>
    <w:p w14:paraId="12C6C428" w14:textId="77777777" w:rsidR="003D517D" w:rsidRPr="002B48AA" w:rsidRDefault="003D517D" w:rsidP="003D517D">
      <w:pPr>
        <w:rPr>
          <w:rFonts w:ascii="Calibri" w:hAnsi="Calibri" w:cs="Calibri"/>
        </w:rPr>
      </w:pPr>
      <w:hyperlink r:id="rId6" w:history="1">
        <w:r w:rsidRPr="002B48AA">
          <w:rPr>
            <w:rStyle w:val="Hyperlink"/>
            <w:rFonts w:ascii="Calibri" w:hAnsi="Calibri" w:cs="Calibri"/>
          </w:rPr>
          <w:t>TSAPRA@tsa.dhs.gov</w:t>
        </w:r>
      </w:hyperlink>
      <w:r w:rsidRPr="002B48AA">
        <w:rPr>
          <w:rFonts w:ascii="Calibri" w:hAnsi="Calibri" w:cs="Calibri"/>
        </w:rPr>
        <w:t xml:space="preserve"> </w:t>
      </w:r>
    </w:p>
    <w:p w14:paraId="6E600061" w14:textId="77777777" w:rsidR="003D517D" w:rsidRPr="002B48AA" w:rsidRDefault="003D517D" w:rsidP="003D517D">
      <w:pPr>
        <w:rPr>
          <w:rFonts w:ascii="Calibri" w:hAnsi="Calibri" w:cs="Calibri"/>
        </w:rPr>
      </w:pPr>
    </w:p>
    <w:p w14:paraId="73FB7EDF" w14:textId="77777777" w:rsidR="003D517D" w:rsidRPr="002B48AA" w:rsidRDefault="003D517D" w:rsidP="003D517D">
      <w:pPr>
        <w:rPr>
          <w:rFonts w:ascii="Calibri" w:hAnsi="Calibri" w:cs="Calibri"/>
        </w:rPr>
      </w:pPr>
      <w:r w:rsidRPr="002B48AA">
        <w:rPr>
          <w:rFonts w:ascii="Calibri" w:hAnsi="Calibri" w:cs="Calibri"/>
          <w:b/>
        </w:rPr>
        <w:t xml:space="preserve">Re: TSA-2013-0001-0367, </w:t>
      </w:r>
      <w:r w:rsidRPr="002B48AA">
        <w:rPr>
          <w:rFonts w:ascii="Calibri" w:hAnsi="Calibri" w:cs="Calibri"/>
          <w:b/>
          <w:bCs/>
        </w:rPr>
        <w:t>Intent To Request Revision From OMB of One Current Public Collection of Information: TSA Customer Comment Card</w:t>
      </w:r>
    </w:p>
    <w:p w14:paraId="123F37F6" w14:textId="77777777" w:rsidR="003D517D" w:rsidRPr="002B48AA" w:rsidRDefault="003D517D" w:rsidP="003D517D">
      <w:pPr>
        <w:rPr>
          <w:rFonts w:ascii="Calibri" w:hAnsi="Calibri" w:cs="Calibri"/>
        </w:rPr>
      </w:pPr>
    </w:p>
    <w:p w14:paraId="1E529117" w14:textId="77777777" w:rsidR="003D517D" w:rsidRPr="002B48AA" w:rsidRDefault="003D517D" w:rsidP="003D517D">
      <w:pPr>
        <w:jc w:val="both"/>
        <w:rPr>
          <w:rFonts w:ascii="Calibri" w:hAnsi="Calibri" w:cs="Calibri"/>
        </w:rPr>
      </w:pPr>
      <w:r w:rsidRPr="002B48AA">
        <w:rPr>
          <w:rFonts w:ascii="Calibri" w:hAnsi="Calibri" w:cs="Calibri"/>
        </w:rPr>
        <w:t>Dear Christina Walsh:</w:t>
      </w:r>
    </w:p>
    <w:p w14:paraId="6094E616" w14:textId="77777777" w:rsidR="003D517D" w:rsidRPr="002B48AA" w:rsidRDefault="003D517D" w:rsidP="003D517D">
      <w:pPr>
        <w:jc w:val="both"/>
        <w:rPr>
          <w:rFonts w:ascii="Calibri" w:hAnsi="Calibri" w:cs="Calibri"/>
        </w:rPr>
      </w:pPr>
    </w:p>
    <w:p w14:paraId="4B4BC5D0" w14:textId="128185A5" w:rsidR="003D517D" w:rsidRPr="002B48AA" w:rsidRDefault="003D517D" w:rsidP="003D517D">
      <w:pPr>
        <w:jc w:val="both"/>
        <w:rPr>
          <w:rFonts w:ascii="Calibri" w:hAnsi="Calibri" w:cs="Calibri"/>
        </w:rPr>
      </w:pPr>
      <w:r w:rsidRPr="002B48AA">
        <w:rPr>
          <w:rFonts w:ascii="Calibri" w:hAnsi="Calibri" w:cs="Calibri"/>
        </w:rPr>
        <w:t xml:space="preserve">The undersigned below organizations submit the following comments in response to the request for comments on Transportation Security Administration (TSA) Customer Comment Cards. TSA Customer Comment Cards allow passengers to provide feedback about their experiences with TSA's processes and procedures, to request information or assistance at TSA checkpoints, and to report security threats and vulnerabilities. It is especially important that the TSA Customer Comment Cards allow passengers to provide comments and complaints about their TSA experiences as a passenger with a disability, complaints about accessibility barriers, and to request additional information or assistance related to their disability or medical condition. In addition, TSA must ensure that TSA Customer Comment Cards are available in </w:t>
      </w:r>
      <w:r w:rsidR="007D6981">
        <w:rPr>
          <w:rFonts w:ascii="Calibri" w:hAnsi="Calibri" w:cs="Calibri"/>
        </w:rPr>
        <w:t xml:space="preserve">multiple </w:t>
      </w:r>
      <w:r w:rsidRPr="002B48AA">
        <w:rPr>
          <w:rFonts w:ascii="Calibri" w:hAnsi="Calibri" w:cs="Calibri"/>
        </w:rPr>
        <w:t>accessible formats, including for passengers who</w:t>
      </w:r>
      <w:r w:rsidR="007D6981">
        <w:rPr>
          <w:rFonts w:ascii="Calibri" w:hAnsi="Calibri" w:cs="Calibri"/>
        </w:rPr>
        <w:t xml:space="preserve"> are blind or low vision,</w:t>
      </w:r>
      <w:r w:rsidRPr="002B48AA">
        <w:rPr>
          <w:rFonts w:ascii="Calibri" w:hAnsi="Calibri" w:cs="Calibri"/>
        </w:rPr>
        <w:t xml:space="preserve"> use screen readers </w:t>
      </w:r>
      <w:r w:rsidR="007D6981">
        <w:rPr>
          <w:rFonts w:ascii="Calibri" w:hAnsi="Calibri" w:cs="Calibri"/>
        </w:rPr>
        <w:t xml:space="preserve">or other assistive technology, </w:t>
      </w:r>
      <w:r w:rsidRPr="002B48AA">
        <w:rPr>
          <w:rFonts w:ascii="Calibri" w:hAnsi="Calibri" w:cs="Calibri"/>
        </w:rPr>
        <w:t xml:space="preserve">or those with limited manual dexterity. </w:t>
      </w:r>
    </w:p>
    <w:p w14:paraId="34F0A503" w14:textId="77777777" w:rsidR="003D517D" w:rsidRPr="002B48AA" w:rsidRDefault="003D517D" w:rsidP="003D517D">
      <w:pPr>
        <w:jc w:val="both"/>
        <w:rPr>
          <w:rFonts w:ascii="Calibri" w:hAnsi="Calibri" w:cs="Calibri"/>
        </w:rPr>
      </w:pPr>
    </w:p>
    <w:p w14:paraId="0EF745E0" w14:textId="200D3FDB" w:rsidR="003D517D" w:rsidRPr="002B48AA" w:rsidRDefault="003D517D" w:rsidP="003D517D">
      <w:pPr>
        <w:jc w:val="both"/>
        <w:rPr>
          <w:rFonts w:ascii="Calibri" w:hAnsi="Calibri" w:cs="Calibri"/>
        </w:rPr>
      </w:pPr>
      <w:r w:rsidRPr="002B48AA">
        <w:rPr>
          <w:rFonts w:ascii="Calibri" w:hAnsi="Calibri" w:cs="Calibri"/>
        </w:rPr>
        <w:t xml:space="preserve">In the request for comments, TSA notes that passengers may request paper TSA Customer Comment Cards to provide feedback, complaints, or compliments. Passengers are then expected to deposit their cards in the designated drop-boxes. TSA staff collect the cards, categorize them, enter the results into an online system for reporting, and respond to passengers as appropriate. However, as of August 2026, not all </w:t>
      </w:r>
      <w:r w:rsidR="00B72CE6">
        <w:rPr>
          <w:rFonts w:ascii="Calibri" w:hAnsi="Calibri" w:cs="Calibri"/>
        </w:rPr>
        <w:t xml:space="preserve">individual </w:t>
      </w:r>
      <w:r w:rsidRPr="002B48AA">
        <w:rPr>
          <w:rFonts w:ascii="Calibri" w:hAnsi="Calibri" w:cs="Calibri"/>
        </w:rPr>
        <w:t xml:space="preserve">TSA checkpoints </w:t>
      </w:r>
      <w:r w:rsidR="00B72CE6">
        <w:rPr>
          <w:rFonts w:ascii="Calibri" w:hAnsi="Calibri" w:cs="Calibri"/>
        </w:rPr>
        <w:t xml:space="preserve">appear to </w:t>
      </w:r>
      <w:r w:rsidRPr="002B48AA">
        <w:rPr>
          <w:rFonts w:ascii="Calibri" w:hAnsi="Calibri" w:cs="Calibri"/>
        </w:rPr>
        <w:t>have paper TSA Customer Comment Cards available. Instead, passengers are directed to TSA’s website via QR</w:t>
      </w:r>
      <w:r w:rsidR="007D6981">
        <w:rPr>
          <w:rFonts w:ascii="Calibri" w:hAnsi="Calibri" w:cs="Calibri"/>
        </w:rPr>
        <w:t xml:space="preserve"> </w:t>
      </w:r>
      <w:r w:rsidRPr="002B48AA">
        <w:rPr>
          <w:rFonts w:ascii="Calibri" w:hAnsi="Calibri" w:cs="Calibri"/>
        </w:rPr>
        <w:t>codes on the back of Transportation Security Officers’</w:t>
      </w:r>
      <w:r w:rsidR="00916012">
        <w:rPr>
          <w:rFonts w:ascii="Calibri" w:hAnsi="Calibri" w:cs="Calibri"/>
        </w:rPr>
        <w:t xml:space="preserve"> (TSO)</w:t>
      </w:r>
      <w:r w:rsidRPr="002B48AA">
        <w:rPr>
          <w:rFonts w:ascii="Calibri" w:hAnsi="Calibri" w:cs="Calibri"/>
        </w:rPr>
        <w:t xml:space="preserve"> badges or on posters. After going to the website, passengers must click on “Customer Service,” then “Email TSA” to access the page where they can leave comments. The categories are then separated into “Compliment,” “TSA PreCheck,” “Request for Information,” “TSA Cares,” “Security Issue,” and “Complaint.” This is distinctly different than the paper TSA Customer Comment Cards referenced in the notice. </w:t>
      </w:r>
    </w:p>
    <w:p w14:paraId="3F40576D" w14:textId="77777777" w:rsidR="003D517D" w:rsidRPr="002B48AA" w:rsidRDefault="003D517D" w:rsidP="003D517D">
      <w:pPr>
        <w:jc w:val="both"/>
        <w:rPr>
          <w:rFonts w:ascii="Calibri" w:hAnsi="Calibri" w:cs="Calibri"/>
        </w:rPr>
      </w:pPr>
    </w:p>
    <w:p w14:paraId="2266BB27" w14:textId="6E93825A" w:rsidR="003D517D" w:rsidRPr="002B48AA" w:rsidRDefault="003D517D" w:rsidP="003D517D">
      <w:pPr>
        <w:jc w:val="both"/>
        <w:rPr>
          <w:rFonts w:ascii="Calibri" w:hAnsi="Calibri" w:cs="Calibri"/>
        </w:rPr>
      </w:pPr>
      <w:r w:rsidRPr="002B48AA">
        <w:rPr>
          <w:rFonts w:ascii="Calibri" w:hAnsi="Calibri" w:cs="Calibri"/>
        </w:rPr>
        <w:t xml:space="preserve">Furthermore, TSA is proposing a revision to the “TSA Cares” page to include the question, “Are you a veteran?”, to support veteran-related initiatives and enhance TSA’s ability to track and report on the utilization of programs designed for veterans. TSA aims to identify veterans who may benefit from specialized resources, services, or assistance, and ensure these programs are meeting their intended goals. Additionally, the data gathered will enable TSA to assess program effectiveness, identify areas for improvement, and fulfill reporting requirements related to veteran engagement and participation. The undersigned organizations agree that TSA should include this question to ensure that veterans are supported and veteran-related programs are appropriately implemented. The undersigned organizations also recommend TSA add this question to the “Compliment,” “Complaint,” “TSA PreCheck,” and “Request for Information” pages as well, in addition to the paper TSA Customer Comment Cards. Adding this question to the “Compliment” page will track whether veteran-related </w:t>
      </w:r>
      <w:r w:rsidRPr="002B48AA">
        <w:rPr>
          <w:rFonts w:ascii="Calibri" w:hAnsi="Calibri" w:cs="Calibri"/>
        </w:rPr>
        <w:lastRenderedPageBreak/>
        <w:t>programs are meeting their intended goals. Adding the question to the “Complaint” page will track whether programs are being appropriately implemented. Adding it to the “TSA PreCheck” page will track whether appropriate programs, such as the Veterans Expedited TSA Screening (VETS) Safe Travel Act, are being utilized by eligible veterans. Lastly, adding the question to the “Request for Information” page will provide veterans the opportunity to ask about programs, such as TSA PreCheck, and other potential future programs. Overall, the undersigned organizations support the addition of this question to not only the TSA website, but also on the paper TSA Customer Comment Cards.</w:t>
      </w:r>
    </w:p>
    <w:p w14:paraId="5A2696BE" w14:textId="77777777" w:rsidR="003D517D" w:rsidRPr="002B48AA" w:rsidRDefault="003D517D" w:rsidP="003D517D">
      <w:pPr>
        <w:jc w:val="both"/>
        <w:rPr>
          <w:rFonts w:ascii="Calibri" w:hAnsi="Calibri" w:cs="Calibri"/>
        </w:rPr>
      </w:pPr>
    </w:p>
    <w:p w14:paraId="1571CD1E" w14:textId="77777777" w:rsidR="003D517D" w:rsidRPr="002B48AA" w:rsidRDefault="003D517D" w:rsidP="003D517D">
      <w:pPr>
        <w:jc w:val="both"/>
        <w:rPr>
          <w:rFonts w:ascii="Calibri" w:hAnsi="Calibri" w:cs="Calibri"/>
          <w:b/>
          <w:bCs/>
        </w:rPr>
      </w:pPr>
      <w:r w:rsidRPr="002B48AA">
        <w:rPr>
          <w:rFonts w:ascii="Calibri" w:hAnsi="Calibri" w:cs="Calibri"/>
          <w:b/>
          <w:bCs/>
        </w:rPr>
        <w:t>(1) Evaluate whether the proposed information requirement is necessary for the proper performance of the functions of the agency, including whether the information will have practical utility</w:t>
      </w:r>
    </w:p>
    <w:p w14:paraId="49D6C66C" w14:textId="77777777" w:rsidR="003D517D" w:rsidRPr="002B48AA" w:rsidRDefault="003D517D" w:rsidP="003D517D">
      <w:pPr>
        <w:jc w:val="both"/>
        <w:rPr>
          <w:rFonts w:ascii="Calibri" w:hAnsi="Calibri" w:cs="Calibri"/>
        </w:rPr>
      </w:pPr>
    </w:p>
    <w:p w14:paraId="4F8704DC" w14:textId="3B6B5F87" w:rsidR="003D517D" w:rsidRPr="002B48AA" w:rsidRDefault="003D517D" w:rsidP="003D517D">
      <w:pPr>
        <w:jc w:val="both"/>
        <w:rPr>
          <w:rFonts w:ascii="Calibri" w:hAnsi="Calibri" w:cs="Calibri"/>
        </w:rPr>
      </w:pPr>
      <w:r w:rsidRPr="002B48AA">
        <w:rPr>
          <w:rFonts w:ascii="Calibri" w:hAnsi="Calibri" w:cs="Calibri"/>
        </w:rPr>
        <w:t>The TSA Customer Comment Cards are necessary, at minimum, to ensure that passengers can report civil rights complaints – especially those related to disability discrimination – request additional assistance for their disabilities and medical conditions under the TSA Cares program, and request information related to TSA policies and procedures related to their disabilit</w:t>
      </w:r>
      <w:r w:rsidR="007D6981">
        <w:rPr>
          <w:rFonts w:ascii="Calibri" w:hAnsi="Calibri" w:cs="Calibri"/>
        </w:rPr>
        <w:t>ies or medical conditions</w:t>
      </w:r>
      <w:r w:rsidRPr="002B48AA">
        <w:rPr>
          <w:rFonts w:ascii="Calibri" w:hAnsi="Calibri" w:cs="Calibri"/>
        </w:rPr>
        <w:t xml:space="preserve">. TSA estimates that 3,178 Disability and Civil Rights complaints are received annually. It is essential that travelers can continue to submit disability-related complaints. These complaints provide insight into how TSA can update its procedures to ensure people with disabilities and other protected classes are treated with dignity and respect during the screening process. The complaint information is necessary for TSA to perform its procedures properly and has practical utility. </w:t>
      </w:r>
    </w:p>
    <w:p w14:paraId="09D24DC8" w14:textId="77777777" w:rsidR="003D517D" w:rsidRPr="002B48AA" w:rsidRDefault="003D517D" w:rsidP="003D517D">
      <w:pPr>
        <w:jc w:val="both"/>
        <w:rPr>
          <w:rFonts w:ascii="Calibri" w:hAnsi="Calibri" w:cs="Calibri"/>
        </w:rPr>
      </w:pPr>
    </w:p>
    <w:p w14:paraId="63FEADAC" w14:textId="213C9FD4" w:rsidR="003D517D" w:rsidRPr="002B48AA" w:rsidRDefault="003D517D" w:rsidP="003D517D">
      <w:pPr>
        <w:jc w:val="both"/>
        <w:rPr>
          <w:rFonts w:ascii="Calibri" w:hAnsi="Calibri" w:cs="Calibri"/>
        </w:rPr>
      </w:pPr>
      <w:r w:rsidRPr="002B48AA">
        <w:rPr>
          <w:rFonts w:ascii="Calibri" w:hAnsi="Calibri" w:cs="Calibri"/>
        </w:rPr>
        <w:t xml:space="preserve">Moreover, TSA developed the TSA Cares program to allow passengers with disabilities and medical conditions to request assistance during the security screening process. To ensure passengers have access to this program, it is necessary for this webpage to remain active for passengers to request such assistance. In addition, passengers with disabilities, especially mobility device users, those with artificial limbs, </w:t>
      </w:r>
      <w:r w:rsidR="007B3371">
        <w:rPr>
          <w:rFonts w:ascii="Calibri" w:hAnsi="Calibri" w:cs="Calibri"/>
        </w:rPr>
        <w:t>those with hearing loss,</w:t>
      </w:r>
      <w:r w:rsidR="007B3371" w:rsidRPr="002B48AA">
        <w:rPr>
          <w:rFonts w:ascii="Calibri" w:hAnsi="Calibri" w:cs="Calibri"/>
        </w:rPr>
        <w:t xml:space="preserve"> </w:t>
      </w:r>
      <w:r w:rsidRPr="002B48AA">
        <w:rPr>
          <w:rFonts w:ascii="Calibri" w:hAnsi="Calibri" w:cs="Calibri"/>
        </w:rPr>
        <w:t>passengers with metal implants, service animal handlers, and passengers with medical devices and equipment may experience different policies</w:t>
      </w:r>
      <w:r w:rsidR="007B3371">
        <w:rPr>
          <w:rFonts w:ascii="Calibri" w:hAnsi="Calibri" w:cs="Calibri"/>
        </w:rPr>
        <w:t>,</w:t>
      </w:r>
      <w:r w:rsidRPr="002B48AA">
        <w:rPr>
          <w:rFonts w:ascii="Calibri" w:hAnsi="Calibri" w:cs="Calibri"/>
        </w:rPr>
        <w:t xml:space="preserve"> procedures</w:t>
      </w:r>
      <w:r w:rsidR="007B3371">
        <w:rPr>
          <w:rFonts w:ascii="Calibri" w:hAnsi="Calibri" w:cs="Calibri"/>
        </w:rPr>
        <w:t>, and barriers</w:t>
      </w:r>
      <w:r w:rsidRPr="002B48AA">
        <w:rPr>
          <w:rFonts w:ascii="Calibri" w:hAnsi="Calibri" w:cs="Calibri"/>
        </w:rPr>
        <w:t xml:space="preserve"> during the screening process. It is essential that these passengers have a mechanism to request assistance through TSA Cares and information to know what to expect when flying. People with disabilities and medical conditions deserve to fly safely and with dignity. Having information on TSA policies and procedures can ensure that passengers know how they will be screened. In addition, if they have been screened in a different manner than other passengers, they can request information on the policies and procedures that apply to their specific situation.</w:t>
      </w:r>
    </w:p>
    <w:p w14:paraId="3C598C48" w14:textId="77777777" w:rsidR="003D517D" w:rsidRPr="002B48AA" w:rsidRDefault="003D517D" w:rsidP="003D517D">
      <w:pPr>
        <w:jc w:val="both"/>
        <w:rPr>
          <w:rFonts w:ascii="Calibri" w:hAnsi="Calibri" w:cs="Calibri"/>
        </w:rPr>
      </w:pPr>
    </w:p>
    <w:p w14:paraId="5267761B" w14:textId="77777777" w:rsidR="003D517D" w:rsidRPr="002B48AA" w:rsidRDefault="003D517D" w:rsidP="003D517D">
      <w:pPr>
        <w:jc w:val="both"/>
        <w:rPr>
          <w:rFonts w:ascii="Calibri" w:hAnsi="Calibri" w:cs="Calibri"/>
          <w:b/>
          <w:bCs/>
        </w:rPr>
      </w:pPr>
      <w:r w:rsidRPr="002B48AA">
        <w:rPr>
          <w:rFonts w:ascii="Calibri" w:hAnsi="Calibri" w:cs="Calibri"/>
          <w:b/>
          <w:bCs/>
        </w:rPr>
        <w:t>(2) Evaluate the accuracy of the agency's estimate of the burden</w:t>
      </w:r>
    </w:p>
    <w:p w14:paraId="662ABC61" w14:textId="77777777" w:rsidR="003D517D" w:rsidRPr="002B48AA" w:rsidRDefault="003D517D" w:rsidP="003D517D">
      <w:pPr>
        <w:jc w:val="both"/>
        <w:rPr>
          <w:rFonts w:ascii="Calibri" w:hAnsi="Calibri" w:cs="Calibri"/>
        </w:rPr>
      </w:pPr>
    </w:p>
    <w:p w14:paraId="1089B586" w14:textId="77777777" w:rsidR="003D517D" w:rsidRPr="002B48AA" w:rsidRDefault="003D517D" w:rsidP="003D517D">
      <w:pPr>
        <w:jc w:val="both"/>
        <w:rPr>
          <w:rFonts w:ascii="Calibri" w:hAnsi="Calibri" w:cs="Calibri"/>
        </w:rPr>
      </w:pPr>
      <w:r w:rsidRPr="002B48AA">
        <w:rPr>
          <w:rFonts w:ascii="Calibri" w:hAnsi="Calibri" w:cs="Calibri"/>
        </w:rPr>
        <w:t xml:space="preserve">The burden fails to consider the difficulty in finding the forms online. To file the forms, especially Disability and Civil Rights complaints, the passenger must go through many steps and know which buttons to click. On the TSA home webpage, there are essentially two ways a visitor can access the complaints webpage. First, the passenger must click, “Contact” then “Email” or “Contact Email.” Directions from the home webpage are not clear that this is the manner in which a passenger must file a complaint. Thus, many will potentially be searching for more than the estimated burden to find the form itself. TSA should make the forms more readily available and easier for the passenger to locate on the website.  </w:t>
      </w:r>
    </w:p>
    <w:p w14:paraId="0E0598D2" w14:textId="77777777" w:rsidR="003D517D" w:rsidRPr="002B48AA" w:rsidRDefault="003D517D" w:rsidP="003D517D">
      <w:pPr>
        <w:jc w:val="both"/>
        <w:rPr>
          <w:rFonts w:ascii="Calibri" w:hAnsi="Calibri" w:cs="Calibri"/>
        </w:rPr>
      </w:pPr>
    </w:p>
    <w:p w14:paraId="03B8A580" w14:textId="77777777" w:rsidR="00B72CE6" w:rsidRDefault="00B72CE6" w:rsidP="003D517D">
      <w:pPr>
        <w:jc w:val="both"/>
        <w:rPr>
          <w:rFonts w:ascii="Calibri" w:hAnsi="Calibri" w:cs="Calibri"/>
          <w:b/>
          <w:bCs/>
        </w:rPr>
      </w:pPr>
    </w:p>
    <w:p w14:paraId="0C0E3A71" w14:textId="77777777" w:rsidR="00B72CE6" w:rsidRDefault="00B72CE6" w:rsidP="003D517D">
      <w:pPr>
        <w:jc w:val="both"/>
        <w:rPr>
          <w:rFonts w:ascii="Calibri" w:hAnsi="Calibri" w:cs="Calibri"/>
          <w:b/>
          <w:bCs/>
        </w:rPr>
      </w:pPr>
    </w:p>
    <w:p w14:paraId="07C45A2E" w14:textId="5DB1E0E9" w:rsidR="003D517D" w:rsidRPr="002B48AA" w:rsidRDefault="003D517D" w:rsidP="003D517D">
      <w:pPr>
        <w:jc w:val="both"/>
        <w:rPr>
          <w:rFonts w:ascii="Calibri" w:hAnsi="Calibri" w:cs="Calibri"/>
          <w:b/>
          <w:bCs/>
        </w:rPr>
      </w:pPr>
      <w:r w:rsidRPr="002B48AA">
        <w:rPr>
          <w:rFonts w:ascii="Calibri" w:hAnsi="Calibri" w:cs="Calibri"/>
          <w:b/>
          <w:bCs/>
        </w:rPr>
        <w:lastRenderedPageBreak/>
        <w:t>(3) Enhance the quality, utility, and clarity of the information to be collected</w:t>
      </w:r>
    </w:p>
    <w:p w14:paraId="12C4386F" w14:textId="77777777" w:rsidR="003D517D" w:rsidRPr="002B48AA" w:rsidRDefault="003D517D" w:rsidP="003D517D">
      <w:pPr>
        <w:jc w:val="both"/>
        <w:rPr>
          <w:rFonts w:ascii="Calibri" w:hAnsi="Calibri" w:cs="Calibri"/>
        </w:rPr>
      </w:pPr>
    </w:p>
    <w:p w14:paraId="0CB5A3C3" w14:textId="225B1ED6" w:rsidR="003D517D" w:rsidRPr="002B48AA" w:rsidRDefault="003D517D" w:rsidP="003D517D">
      <w:pPr>
        <w:jc w:val="both"/>
        <w:rPr>
          <w:rFonts w:ascii="Calibri" w:hAnsi="Calibri" w:cs="Calibri"/>
        </w:rPr>
      </w:pPr>
      <w:r w:rsidRPr="002B48AA">
        <w:rPr>
          <w:rFonts w:ascii="Calibri" w:hAnsi="Calibri" w:cs="Calibri"/>
        </w:rPr>
        <w:t xml:space="preserve">As noted above, the undersigned organizations support the addition of the question, “Are you a veteran?” to ensure that veterans are supported and veteran-related programs are appropriately implemented. </w:t>
      </w:r>
      <w:r w:rsidR="00726E9D" w:rsidRPr="00726E9D">
        <w:rPr>
          <w:rFonts w:ascii="Calibri" w:hAnsi="Calibri" w:cs="Calibri"/>
        </w:rPr>
        <w:t xml:space="preserve">In addition, the undersigned organizations recommend that TSA add the optional question, </w:t>
      </w:r>
      <w:r w:rsidR="00B72CE6">
        <w:rPr>
          <w:rFonts w:ascii="Calibri" w:hAnsi="Calibri" w:cs="Calibri"/>
        </w:rPr>
        <w:t>“</w:t>
      </w:r>
      <w:r w:rsidR="00726E9D" w:rsidRPr="00726E9D">
        <w:rPr>
          <w:rFonts w:ascii="Calibri" w:hAnsi="Calibri" w:cs="Calibri"/>
        </w:rPr>
        <w:t>Do you have a disability?</w:t>
      </w:r>
      <w:r w:rsidR="00B72CE6">
        <w:rPr>
          <w:rFonts w:ascii="Calibri" w:hAnsi="Calibri" w:cs="Calibri"/>
        </w:rPr>
        <w:t xml:space="preserve">” </w:t>
      </w:r>
      <w:r w:rsidR="00726E9D" w:rsidRPr="00726E9D">
        <w:rPr>
          <w:rFonts w:ascii="Calibri" w:hAnsi="Calibri" w:cs="Calibri"/>
        </w:rPr>
        <w:t>to all paper and electronic Customer Comment Cards. Collecting this information is necessary to accurately identify disability-related trends, evaluate whether TSA’s policies and assistance programs are meeting the needs of passengers with disabilities, and identify areas for improvement.</w:t>
      </w:r>
      <w:r w:rsidR="00726E9D">
        <w:rPr>
          <w:rFonts w:ascii="Calibri" w:hAnsi="Calibri" w:cs="Calibri"/>
        </w:rPr>
        <w:t xml:space="preserve"> </w:t>
      </w:r>
      <w:r w:rsidRPr="002B48AA">
        <w:rPr>
          <w:rFonts w:ascii="Calibri" w:hAnsi="Calibri" w:cs="Calibri"/>
        </w:rPr>
        <w:t xml:space="preserve">Furthermore, a passenger with a disability may not know that they must click “Civil Rights and Liberties” to file a disability-related complaint. Instead, they could select “Customer Service” or “Screening Issues” when they encounter problems specifically related to their disability. Unless TSA, during complaint backend processing, changes the complaint to specifically be related to “Civil Rights and Liberties,” the information collected may not be accurate. Instead, by adding an optional question, “Do you have a disability?”, TSA may properly categorize the complaint so that the statistics reflect the actual number of disability-related complaints received. This can also be applied to the “Compliment” section since passengers with disabilities may wish to applaud TSA on how the </w:t>
      </w:r>
      <w:r w:rsidR="00916012">
        <w:rPr>
          <w:rFonts w:ascii="Calibri" w:hAnsi="Calibri" w:cs="Calibri"/>
        </w:rPr>
        <w:t>TSOs</w:t>
      </w:r>
      <w:r w:rsidRPr="002B48AA">
        <w:rPr>
          <w:rFonts w:ascii="Calibri" w:hAnsi="Calibri" w:cs="Calibri"/>
        </w:rPr>
        <w:t xml:space="preserve"> respectfully treated the passenger during the screening process. </w:t>
      </w:r>
    </w:p>
    <w:p w14:paraId="2F58347A" w14:textId="77777777" w:rsidR="003D517D" w:rsidRPr="002B48AA" w:rsidRDefault="003D517D" w:rsidP="003D517D">
      <w:pPr>
        <w:jc w:val="both"/>
        <w:rPr>
          <w:rFonts w:ascii="Calibri" w:hAnsi="Calibri" w:cs="Calibri"/>
        </w:rPr>
      </w:pPr>
    </w:p>
    <w:p w14:paraId="65E1EE7B" w14:textId="7FC16951" w:rsidR="003D517D" w:rsidRPr="002B48AA" w:rsidRDefault="003D517D" w:rsidP="003D517D">
      <w:pPr>
        <w:jc w:val="both"/>
        <w:rPr>
          <w:rFonts w:ascii="Calibri" w:hAnsi="Calibri" w:cs="Calibri"/>
          <w:b/>
          <w:bCs/>
        </w:rPr>
      </w:pPr>
      <w:r w:rsidRPr="002B48AA">
        <w:rPr>
          <w:rFonts w:ascii="Calibri" w:hAnsi="Calibri" w:cs="Calibri"/>
          <w:b/>
          <w:bCs/>
        </w:rPr>
        <w:t>(4) Minimize the burden of the collection of information on those who are to respond, including using appropriate automated, electronic, mechanical, or other technological collection techniques or other forms of information technology</w:t>
      </w:r>
    </w:p>
    <w:p w14:paraId="2786CD6F" w14:textId="77777777" w:rsidR="003D517D" w:rsidRPr="002B48AA" w:rsidRDefault="003D517D" w:rsidP="003D517D">
      <w:pPr>
        <w:jc w:val="both"/>
        <w:rPr>
          <w:rFonts w:ascii="Calibri" w:hAnsi="Calibri" w:cs="Calibri"/>
          <w:b/>
          <w:bCs/>
        </w:rPr>
      </w:pPr>
    </w:p>
    <w:p w14:paraId="67B875E2" w14:textId="4CF8CF6F" w:rsidR="008B4028" w:rsidRPr="004022D5" w:rsidRDefault="003D517D" w:rsidP="003D517D">
      <w:pPr>
        <w:jc w:val="both"/>
        <w:rPr>
          <w:rFonts w:ascii="Calibri" w:hAnsi="Calibri" w:cs="Calibri"/>
        </w:rPr>
      </w:pPr>
      <w:r w:rsidRPr="002B48AA">
        <w:rPr>
          <w:rFonts w:ascii="Calibri" w:hAnsi="Calibri" w:cs="Calibri"/>
        </w:rPr>
        <w:t xml:space="preserve">TSA estimates that it takes approximately three minutes to complete a comment card, five minutes to complete an electronic submission, and eight minutes to complete the Disability and Civil Rights complaint. However, as noted, </w:t>
      </w:r>
      <w:r w:rsidR="00B72CE6">
        <w:rPr>
          <w:rFonts w:ascii="Calibri" w:hAnsi="Calibri" w:cs="Calibri"/>
        </w:rPr>
        <w:t xml:space="preserve">apparently </w:t>
      </w:r>
      <w:r w:rsidRPr="002B48AA">
        <w:rPr>
          <w:rFonts w:ascii="Calibri" w:hAnsi="Calibri" w:cs="Calibri"/>
        </w:rPr>
        <w:t xml:space="preserve">not all </w:t>
      </w:r>
      <w:r w:rsidR="00B72CE6">
        <w:rPr>
          <w:rFonts w:ascii="Calibri" w:hAnsi="Calibri" w:cs="Calibri"/>
        </w:rPr>
        <w:t xml:space="preserve">individual </w:t>
      </w:r>
      <w:r w:rsidRPr="002B48AA">
        <w:rPr>
          <w:rFonts w:ascii="Calibri" w:hAnsi="Calibri" w:cs="Calibri"/>
        </w:rPr>
        <w:t xml:space="preserve">TSA checkpoints have paper TSA Customer Comment Cards available and only offer a QR code to fill out the information online. To reduce the burden on the passenger, </w:t>
      </w:r>
      <w:r w:rsidR="007D6981">
        <w:rPr>
          <w:rFonts w:ascii="Calibri" w:hAnsi="Calibri" w:cs="Calibri"/>
        </w:rPr>
        <w:t xml:space="preserve">TSA must ensure that paper TSA </w:t>
      </w:r>
      <w:r w:rsidR="007D6981" w:rsidRPr="004022D5">
        <w:rPr>
          <w:rFonts w:ascii="Calibri" w:hAnsi="Calibri" w:cs="Calibri"/>
        </w:rPr>
        <w:t xml:space="preserve">Customer Comment Cards are available for those who may not have smartphones at all TSA checkpoints. </w:t>
      </w:r>
      <w:r w:rsidRPr="004022D5">
        <w:rPr>
          <w:rFonts w:ascii="Calibri" w:hAnsi="Calibri" w:cs="Calibri"/>
        </w:rPr>
        <w:t xml:space="preserve">Having paper cards readily available can reduce the burden on the passenger and allow passengers who may not have smartphones to provide feedback or file a complaint. </w:t>
      </w:r>
    </w:p>
    <w:p w14:paraId="57C11698" w14:textId="77777777" w:rsidR="008B4028" w:rsidRPr="004022D5" w:rsidRDefault="008B4028" w:rsidP="003D517D">
      <w:pPr>
        <w:jc w:val="both"/>
        <w:rPr>
          <w:rFonts w:ascii="Calibri" w:hAnsi="Calibri" w:cs="Calibri"/>
        </w:rPr>
      </w:pPr>
    </w:p>
    <w:p w14:paraId="522667E1" w14:textId="6E8514B5" w:rsidR="00AC49BF" w:rsidRDefault="008B4028" w:rsidP="003D517D">
      <w:pPr>
        <w:jc w:val="both"/>
        <w:rPr>
          <w:rFonts w:ascii="Calibri" w:hAnsi="Calibri" w:cs="Calibri"/>
        </w:rPr>
      </w:pPr>
      <w:r w:rsidRPr="004022D5">
        <w:rPr>
          <w:rFonts w:ascii="Calibri" w:hAnsi="Calibri" w:cs="Calibri"/>
        </w:rPr>
        <w:t>Furthermore, TSA must ensure</w:t>
      </w:r>
      <w:r w:rsidR="004022D5" w:rsidRPr="004022D5">
        <w:rPr>
          <w:rFonts w:ascii="Calibri" w:hAnsi="Calibri" w:cs="Calibri"/>
        </w:rPr>
        <w:t xml:space="preserve"> </w:t>
      </w:r>
      <w:r w:rsidR="003A5484" w:rsidRPr="004022D5">
        <w:rPr>
          <w:rFonts w:ascii="Calibri" w:hAnsi="Calibri" w:cs="Calibri"/>
        </w:rPr>
        <w:t xml:space="preserve">there are multiple ways to access the </w:t>
      </w:r>
      <w:r w:rsidR="00916012" w:rsidRPr="004022D5">
        <w:rPr>
          <w:rFonts w:ascii="Calibri" w:hAnsi="Calibri" w:cs="Calibri"/>
        </w:rPr>
        <w:t xml:space="preserve">online </w:t>
      </w:r>
      <w:r w:rsidR="003A5484" w:rsidRPr="004022D5">
        <w:rPr>
          <w:rFonts w:ascii="Calibri" w:hAnsi="Calibri" w:cs="Calibri"/>
        </w:rPr>
        <w:t xml:space="preserve">TSA </w:t>
      </w:r>
      <w:r w:rsidR="00916012" w:rsidRPr="004022D5">
        <w:rPr>
          <w:rFonts w:ascii="Calibri" w:hAnsi="Calibri" w:cs="Calibri"/>
        </w:rPr>
        <w:t>Customer Comment Cards</w:t>
      </w:r>
      <w:r w:rsidR="003A5484" w:rsidRPr="004022D5">
        <w:rPr>
          <w:rFonts w:ascii="Calibri" w:hAnsi="Calibri" w:cs="Calibri"/>
        </w:rPr>
        <w:t xml:space="preserve">. QR codes may not be accessible for people who are blind or </w:t>
      </w:r>
      <w:r w:rsidR="00916012" w:rsidRPr="004022D5">
        <w:rPr>
          <w:rFonts w:ascii="Calibri" w:hAnsi="Calibri" w:cs="Calibri"/>
        </w:rPr>
        <w:t xml:space="preserve">have </w:t>
      </w:r>
      <w:r w:rsidR="003A5484" w:rsidRPr="004022D5">
        <w:rPr>
          <w:rFonts w:ascii="Calibri" w:hAnsi="Calibri" w:cs="Calibri"/>
        </w:rPr>
        <w:t xml:space="preserve">low vision, especially if they are placed on posters where a person must locate the poster and </w:t>
      </w:r>
      <w:r w:rsidR="00916012" w:rsidRPr="004022D5">
        <w:rPr>
          <w:rFonts w:ascii="Calibri" w:hAnsi="Calibri" w:cs="Calibri"/>
        </w:rPr>
        <w:t xml:space="preserve">perfectly </w:t>
      </w:r>
      <w:r w:rsidR="003A5484" w:rsidRPr="004022D5">
        <w:rPr>
          <w:rFonts w:ascii="Calibri" w:hAnsi="Calibri" w:cs="Calibri"/>
        </w:rPr>
        <w:t>align the QR code with</w:t>
      </w:r>
      <w:r w:rsidR="007D6981" w:rsidRPr="004022D5">
        <w:rPr>
          <w:rFonts w:ascii="Calibri" w:hAnsi="Calibri" w:cs="Calibri"/>
        </w:rPr>
        <w:t xml:space="preserve"> a</w:t>
      </w:r>
      <w:r w:rsidR="003A5484" w:rsidRPr="004022D5">
        <w:rPr>
          <w:rFonts w:ascii="Calibri" w:hAnsi="Calibri" w:cs="Calibri"/>
        </w:rPr>
        <w:t xml:space="preserve"> </w:t>
      </w:r>
      <w:r w:rsidR="00916012" w:rsidRPr="004022D5">
        <w:rPr>
          <w:rFonts w:ascii="Calibri" w:hAnsi="Calibri" w:cs="Calibri"/>
        </w:rPr>
        <w:t>smartphone camera</w:t>
      </w:r>
      <w:r w:rsidR="003A5484" w:rsidRPr="004022D5">
        <w:rPr>
          <w:rFonts w:ascii="Calibri" w:hAnsi="Calibri" w:cs="Calibri"/>
        </w:rPr>
        <w:t xml:space="preserve">. Instead of only </w:t>
      </w:r>
      <w:r w:rsidR="00916012" w:rsidRPr="004022D5">
        <w:rPr>
          <w:rFonts w:ascii="Calibri" w:hAnsi="Calibri" w:cs="Calibri"/>
        </w:rPr>
        <w:t>offering</w:t>
      </w:r>
      <w:r w:rsidR="003A5484" w:rsidRPr="004022D5">
        <w:rPr>
          <w:rFonts w:ascii="Calibri" w:hAnsi="Calibri" w:cs="Calibri"/>
        </w:rPr>
        <w:t xml:space="preserve"> QR codes</w:t>
      </w:r>
      <w:r w:rsidR="00916012" w:rsidRPr="004022D5">
        <w:rPr>
          <w:rFonts w:ascii="Calibri" w:hAnsi="Calibri" w:cs="Calibri"/>
        </w:rPr>
        <w:t xml:space="preserve"> on posters or the back of badges</w:t>
      </w:r>
      <w:r w:rsidR="003A5484" w:rsidRPr="004022D5">
        <w:rPr>
          <w:rFonts w:ascii="Calibri" w:hAnsi="Calibri" w:cs="Calibri"/>
        </w:rPr>
        <w:t xml:space="preserve">, </w:t>
      </w:r>
      <w:r w:rsidR="00916012" w:rsidRPr="004022D5">
        <w:rPr>
          <w:rFonts w:ascii="Calibri" w:hAnsi="Calibri" w:cs="Calibri"/>
        </w:rPr>
        <w:t>TSOs</w:t>
      </w:r>
      <w:r w:rsidR="003A5484" w:rsidRPr="004022D5">
        <w:rPr>
          <w:rFonts w:ascii="Calibri" w:hAnsi="Calibri" w:cs="Calibri"/>
        </w:rPr>
        <w:t xml:space="preserve"> should have a paper handout</w:t>
      </w:r>
      <w:r w:rsidR="007D6981" w:rsidRPr="004022D5">
        <w:rPr>
          <w:rFonts w:ascii="Calibri" w:hAnsi="Calibri" w:cs="Calibri"/>
        </w:rPr>
        <w:t xml:space="preserve"> with a QR code that can be provided for those for </w:t>
      </w:r>
      <w:r w:rsidR="00916012" w:rsidRPr="004022D5">
        <w:rPr>
          <w:rFonts w:ascii="Calibri" w:hAnsi="Calibri" w:cs="Calibri"/>
        </w:rPr>
        <w:t>whom</w:t>
      </w:r>
      <w:r w:rsidR="007D6981" w:rsidRPr="004022D5">
        <w:rPr>
          <w:rFonts w:ascii="Calibri" w:hAnsi="Calibri" w:cs="Calibri"/>
        </w:rPr>
        <w:t xml:space="preserve"> the posters are not accessible. It is recommended that these papers have a</w:t>
      </w:r>
      <w:r w:rsidR="009814FD" w:rsidRPr="004022D5">
        <w:rPr>
          <w:rFonts w:ascii="Calibri" w:hAnsi="Calibri" w:cs="Calibri"/>
        </w:rPr>
        <w:t xml:space="preserve"> </w:t>
      </w:r>
      <w:r w:rsidR="007D6981" w:rsidRPr="004022D5">
        <w:rPr>
          <w:rFonts w:ascii="Calibri" w:hAnsi="Calibri" w:cs="Calibri"/>
        </w:rPr>
        <w:t>tactile box</w:t>
      </w:r>
      <w:r w:rsidR="009814FD" w:rsidRPr="004022D5">
        <w:rPr>
          <w:rFonts w:ascii="Calibri" w:hAnsi="Calibri" w:cs="Calibri"/>
        </w:rPr>
        <w:t xml:space="preserve"> or dots</w:t>
      </w:r>
      <w:r w:rsidR="007D6981" w:rsidRPr="004022D5">
        <w:rPr>
          <w:rFonts w:ascii="Calibri" w:hAnsi="Calibri" w:cs="Calibri"/>
        </w:rPr>
        <w:t xml:space="preserve"> around the QR code for an individual to locate </w:t>
      </w:r>
      <w:r w:rsidR="009814FD" w:rsidRPr="004022D5">
        <w:rPr>
          <w:rFonts w:ascii="Calibri" w:hAnsi="Calibri" w:cs="Calibri"/>
        </w:rPr>
        <w:t>it</w:t>
      </w:r>
      <w:r w:rsidR="007D6981" w:rsidRPr="004022D5">
        <w:rPr>
          <w:rFonts w:ascii="Calibri" w:hAnsi="Calibri" w:cs="Calibri"/>
        </w:rPr>
        <w:t xml:space="preserve">. The QR code should also be located on the corner or bottom of the </w:t>
      </w:r>
      <w:r w:rsidR="009814FD" w:rsidRPr="004022D5">
        <w:rPr>
          <w:rFonts w:ascii="Calibri" w:hAnsi="Calibri" w:cs="Calibri"/>
        </w:rPr>
        <w:t>paper</w:t>
      </w:r>
      <w:r w:rsidR="007D6981" w:rsidRPr="004022D5">
        <w:rPr>
          <w:rFonts w:ascii="Calibri" w:hAnsi="Calibri" w:cs="Calibri"/>
        </w:rPr>
        <w:t xml:space="preserve"> so a</w:t>
      </w:r>
      <w:r w:rsidR="004022D5" w:rsidRPr="004022D5">
        <w:rPr>
          <w:rFonts w:ascii="Calibri" w:hAnsi="Calibri" w:cs="Calibri"/>
        </w:rPr>
        <w:t xml:space="preserve"> passenger </w:t>
      </w:r>
      <w:r w:rsidR="007D6981" w:rsidRPr="004022D5">
        <w:rPr>
          <w:rFonts w:ascii="Calibri" w:hAnsi="Calibri" w:cs="Calibri"/>
        </w:rPr>
        <w:t>can feel the paper and align the QR code properly.</w:t>
      </w:r>
      <w:r w:rsidR="00BD7585">
        <w:rPr>
          <w:rFonts w:ascii="Calibri" w:hAnsi="Calibri" w:cs="Calibri"/>
        </w:rPr>
        <w:t xml:space="preserve"> </w:t>
      </w:r>
      <w:r w:rsidR="00BD7585" w:rsidRPr="00BD7585">
        <w:rPr>
          <w:rFonts w:ascii="Calibri" w:hAnsi="Calibri" w:cs="Calibri"/>
        </w:rPr>
        <w:t xml:space="preserve">In addition to the tactile box, </w:t>
      </w:r>
      <w:r w:rsidR="00BD7585">
        <w:rPr>
          <w:rFonts w:ascii="Calibri" w:hAnsi="Calibri" w:cs="Calibri"/>
        </w:rPr>
        <w:t xml:space="preserve">there should be a small braille notation </w:t>
      </w:r>
      <w:r w:rsidR="00BD7585" w:rsidRPr="00BD7585">
        <w:rPr>
          <w:rFonts w:ascii="Calibri" w:hAnsi="Calibri" w:cs="Calibri"/>
        </w:rPr>
        <w:t xml:space="preserve">either next to the box or below it that says </w:t>
      </w:r>
      <w:r w:rsidR="00BD7585">
        <w:rPr>
          <w:rFonts w:ascii="Calibri" w:hAnsi="Calibri" w:cs="Calibri"/>
        </w:rPr>
        <w:t xml:space="preserve">it is a </w:t>
      </w:r>
      <w:r w:rsidR="00BD7585" w:rsidRPr="00BD7585">
        <w:rPr>
          <w:rFonts w:ascii="Calibri" w:hAnsi="Calibri" w:cs="Calibri"/>
        </w:rPr>
        <w:t>QR code</w:t>
      </w:r>
      <w:r w:rsidR="00BD7585">
        <w:rPr>
          <w:rFonts w:ascii="Calibri" w:hAnsi="Calibri" w:cs="Calibri"/>
        </w:rPr>
        <w:t xml:space="preserve"> to </w:t>
      </w:r>
      <w:r w:rsidR="004B3DAB">
        <w:rPr>
          <w:rFonts w:ascii="Calibri" w:hAnsi="Calibri" w:cs="Calibri"/>
        </w:rPr>
        <w:t xml:space="preserve">note the </w:t>
      </w:r>
      <w:r w:rsidR="00BD7585">
        <w:rPr>
          <w:rFonts w:ascii="Calibri" w:hAnsi="Calibri" w:cs="Calibri"/>
        </w:rPr>
        <w:t>content of the paper</w:t>
      </w:r>
      <w:r w:rsidR="00BD7585" w:rsidRPr="00BD7585">
        <w:rPr>
          <w:rFonts w:ascii="Calibri" w:hAnsi="Calibri" w:cs="Calibri"/>
        </w:rPr>
        <w:t>.</w:t>
      </w:r>
      <w:r w:rsidR="00BD7585">
        <w:rPr>
          <w:rFonts w:ascii="Calibri" w:hAnsi="Calibri" w:cs="Calibri"/>
        </w:rPr>
        <w:t xml:space="preserve"> </w:t>
      </w:r>
      <w:r w:rsidR="007D6981" w:rsidRPr="004022D5">
        <w:rPr>
          <w:rFonts w:ascii="Calibri" w:hAnsi="Calibri" w:cs="Calibri"/>
        </w:rPr>
        <w:t xml:space="preserve">Furthermore, all handouts and posters should be in large print with high contrast. </w:t>
      </w:r>
      <w:r w:rsidRPr="004022D5">
        <w:rPr>
          <w:rFonts w:ascii="Calibri" w:hAnsi="Calibri" w:cs="Calibri"/>
        </w:rPr>
        <w:t xml:space="preserve">Posters with the codes must also be at a height that is accessible for people </w:t>
      </w:r>
      <w:r w:rsidR="007D6981" w:rsidRPr="004022D5">
        <w:rPr>
          <w:rFonts w:ascii="Calibri" w:hAnsi="Calibri" w:cs="Calibri"/>
        </w:rPr>
        <w:t xml:space="preserve">in a seated position, such as those </w:t>
      </w:r>
      <w:r w:rsidRPr="004022D5">
        <w:rPr>
          <w:rFonts w:ascii="Calibri" w:hAnsi="Calibri" w:cs="Calibri"/>
        </w:rPr>
        <w:t>who use wheelchairs or scooter</w:t>
      </w:r>
      <w:r w:rsidR="004022D5" w:rsidRPr="004022D5">
        <w:rPr>
          <w:rFonts w:ascii="Calibri" w:hAnsi="Calibri" w:cs="Calibri"/>
        </w:rPr>
        <w:t>s</w:t>
      </w:r>
      <w:r w:rsidRPr="004022D5">
        <w:rPr>
          <w:rFonts w:ascii="Calibri" w:hAnsi="Calibri" w:cs="Calibri"/>
        </w:rPr>
        <w:t>.</w:t>
      </w:r>
      <w:r w:rsidR="007D6981" w:rsidRPr="004022D5">
        <w:rPr>
          <w:rFonts w:ascii="Calibri" w:hAnsi="Calibri" w:cs="Calibri"/>
        </w:rPr>
        <w:t xml:space="preserve"> </w:t>
      </w:r>
      <w:r w:rsidR="00AC49BF" w:rsidRPr="00AC49BF">
        <w:rPr>
          <w:rFonts w:ascii="Calibri" w:hAnsi="Calibri" w:cs="Calibri"/>
        </w:rPr>
        <w:t>All posters and forms must be written in plain language as required under the Plain Writing Act of 2010.</w:t>
      </w:r>
    </w:p>
    <w:p w14:paraId="6617FA79" w14:textId="6C8E448E" w:rsidR="00AC49BF" w:rsidRDefault="00AC49BF" w:rsidP="003D517D">
      <w:pPr>
        <w:jc w:val="both"/>
        <w:rPr>
          <w:rFonts w:ascii="Calibri" w:hAnsi="Calibri" w:cs="Calibri"/>
        </w:rPr>
      </w:pPr>
    </w:p>
    <w:p w14:paraId="7983F29D" w14:textId="7205BF0F" w:rsidR="003D517D" w:rsidRPr="002B48AA" w:rsidRDefault="003D517D" w:rsidP="003D517D">
      <w:pPr>
        <w:jc w:val="both"/>
        <w:rPr>
          <w:rFonts w:ascii="Calibri" w:hAnsi="Calibri" w:cs="Calibri"/>
        </w:rPr>
      </w:pPr>
      <w:r w:rsidRPr="004022D5">
        <w:rPr>
          <w:rFonts w:ascii="Calibri" w:hAnsi="Calibri" w:cs="Calibri"/>
        </w:rPr>
        <w:t>In addition, TSA must ensure that all electronic forms and websites are accessible</w:t>
      </w:r>
      <w:r w:rsidR="004022D5" w:rsidRPr="004022D5">
        <w:rPr>
          <w:rFonts w:ascii="Calibri" w:hAnsi="Calibri" w:cs="Calibri"/>
        </w:rPr>
        <w:t>, as required by Section 508 of the Rehabilitation Act,</w:t>
      </w:r>
      <w:r w:rsidRPr="004022D5">
        <w:rPr>
          <w:rFonts w:ascii="Calibri" w:hAnsi="Calibri" w:cs="Calibri"/>
        </w:rPr>
        <w:t xml:space="preserve"> </w:t>
      </w:r>
      <w:r w:rsidR="004022D5" w:rsidRPr="004022D5">
        <w:rPr>
          <w:rFonts w:ascii="Calibri" w:hAnsi="Calibri" w:cs="Calibri"/>
        </w:rPr>
        <w:t>and should</w:t>
      </w:r>
      <w:r w:rsidRPr="004022D5">
        <w:rPr>
          <w:rFonts w:ascii="Calibri" w:hAnsi="Calibri" w:cs="Calibri"/>
        </w:rPr>
        <w:t xml:space="preserve"> </w:t>
      </w:r>
      <w:r w:rsidR="002B48AA" w:rsidRPr="004022D5">
        <w:rPr>
          <w:rFonts w:ascii="Calibri" w:hAnsi="Calibri" w:cs="Calibri"/>
        </w:rPr>
        <w:t>comply with the most recent Web Content Accessibility Guidelines</w:t>
      </w:r>
      <w:r w:rsidR="004022D5" w:rsidRPr="004022D5">
        <w:rPr>
          <w:rFonts w:ascii="Calibri" w:hAnsi="Calibri" w:cs="Calibri"/>
        </w:rPr>
        <w:t xml:space="preserve">. All </w:t>
      </w:r>
      <w:r w:rsidR="004022D5" w:rsidRPr="004022D5">
        <w:rPr>
          <w:rFonts w:ascii="Calibri" w:hAnsi="Calibri" w:cs="Calibri"/>
        </w:rPr>
        <w:lastRenderedPageBreak/>
        <w:t xml:space="preserve">electronic forms and websites must be accessible for </w:t>
      </w:r>
      <w:r w:rsidR="007D6981" w:rsidRPr="004022D5">
        <w:rPr>
          <w:rFonts w:ascii="Calibri" w:hAnsi="Calibri" w:cs="Calibri"/>
        </w:rPr>
        <w:t>those using assistive technology</w:t>
      </w:r>
      <w:r w:rsidR="004022D5" w:rsidRPr="004022D5">
        <w:rPr>
          <w:rFonts w:ascii="Calibri" w:hAnsi="Calibri" w:cs="Calibri"/>
        </w:rPr>
        <w:t>,</w:t>
      </w:r>
      <w:r w:rsidR="007D6981" w:rsidRPr="004022D5">
        <w:rPr>
          <w:rFonts w:ascii="Calibri" w:hAnsi="Calibri" w:cs="Calibri"/>
        </w:rPr>
        <w:t xml:space="preserve"> such as </w:t>
      </w:r>
      <w:r w:rsidRPr="004022D5">
        <w:rPr>
          <w:rFonts w:ascii="Calibri" w:hAnsi="Calibri" w:cs="Calibri"/>
        </w:rPr>
        <w:t>screen readers; those with limited manual dexterity; and others with various types of disabilities.</w:t>
      </w:r>
      <w:r w:rsidR="004022D5" w:rsidRPr="004022D5">
        <w:rPr>
          <w:rFonts w:ascii="Calibri" w:hAnsi="Calibri" w:cs="Calibri"/>
        </w:rPr>
        <w:t xml:space="preserve"> </w:t>
      </w:r>
      <w:r w:rsidR="00AC49BF" w:rsidRPr="00AC49BF">
        <w:rPr>
          <w:rFonts w:ascii="Calibri" w:hAnsi="Calibri" w:cs="Calibri"/>
        </w:rPr>
        <w:t>TSA should also ensure that the Customer Comment Cards and related online complaint and feedback processes are accessible to deaf and hard of hearing passengers. This should include providing instructions for accessing and completing the comment process in American Sign Language (ASL)</w:t>
      </w:r>
      <w:r w:rsidR="00AC49BF">
        <w:rPr>
          <w:rFonts w:ascii="Calibri" w:hAnsi="Calibri" w:cs="Calibri"/>
        </w:rPr>
        <w:t>, such as having video instruction available to present to passengers at the airport and ASL video explanations online</w:t>
      </w:r>
      <w:r w:rsidR="00AC49BF" w:rsidRPr="00AC49BF">
        <w:rPr>
          <w:rFonts w:ascii="Calibri" w:hAnsi="Calibri" w:cs="Calibri"/>
        </w:rPr>
        <w:t>; providing an option for passengers to submit comments, complaints, and compliments in ASL, including through video; and providing accessible text-based and visual communication options</w:t>
      </w:r>
      <w:r w:rsidR="00AC49BF">
        <w:rPr>
          <w:rFonts w:ascii="Calibri" w:hAnsi="Calibri" w:cs="Calibri"/>
        </w:rPr>
        <w:t xml:space="preserve">. </w:t>
      </w:r>
      <w:r w:rsidR="00BD7585">
        <w:rPr>
          <w:rFonts w:ascii="Calibri" w:hAnsi="Calibri" w:cs="Calibri"/>
        </w:rPr>
        <w:t xml:space="preserve">Lastly, TSA should maintain a phone line for individuals to submit feedback by calling. </w:t>
      </w:r>
      <w:r w:rsidR="004022D5" w:rsidRPr="004022D5">
        <w:rPr>
          <w:rFonts w:ascii="Calibri" w:hAnsi="Calibri" w:cs="Calibri"/>
        </w:rPr>
        <w:t>Having multi-modal ways for individuals with disabilities can minimize the burden for respondents.</w:t>
      </w:r>
    </w:p>
    <w:p w14:paraId="55FF6253" w14:textId="77777777" w:rsidR="003D517D" w:rsidRPr="002B48AA" w:rsidRDefault="003D517D" w:rsidP="003D517D">
      <w:pPr>
        <w:rPr>
          <w:rFonts w:ascii="Calibri" w:hAnsi="Calibri" w:cs="Calibri"/>
        </w:rPr>
      </w:pPr>
    </w:p>
    <w:p w14:paraId="416BFC91" w14:textId="77777777" w:rsidR="003D517D" w:rsidRPr="002B48AA" w:rsidRDefault="003D517D" w:rsidP="003D517D">
      <w:pPr>
        <w:jc w:val="both"/>
        <w:rPr>
          <w:rStyle w:val="normaltextrun"/>
          <w:rFonts w:ascii="Calibri" w:eastAsia="Times New Roman" w:hAnsi="Calibri" w:cs="Calibri"/>
          <w:color w:val="000000"/>
        </w:rPr>
      </w:pPr>
      <w:r w:rsidRPr="002B48AA">
        <w:rPr>
          <w:rFonts w:ascii="Calibri" w:eastAsia="Times New Roman" w:hAnsi="Calibri" w:cs="Calibri"/>
          <w:bCs/>
          <w:color w:val="000000"/>
        </w:rPr>
        <w:t xml:space="preserve">Thank you for the opportunity to comment on this important matter. If you have any questions, please contact Heather Ansley, Paralyzed Veterans of America Chief Policy Officer, at </w:t>
      </w:r>
      <w:hyperlink r:id="rId7" w:history="1">
        <w:r w:rsidRPr="002B48AA">
          <w:rPr>
            <w:rStyle w:val="Hyperlink"/>
            <w:rFonts w:ascii="Calibri" w:eastAsia="Times New Roman" w:hAnsi="Calibri" w:cs="Calibri"/>
            <w:bCs/>
          </w:rPr>
          <w:t>HeatherA@PVA.org</w:t>
        </w:r>
      </w:hyperlink>
      <w:r w:rsidRPr="002B48AA">
        <w:rPr>
          <w:rFonts w:ascii="Calibri" w:eastAsia="Times New Roman" w:hAnsi="Calibri" w:cs="Calibri"/>
          <w:bCs/>
          <w:color w:val="000000"/>
        </w:rPr>
        <w:t xml:space="preserve">, or Danica Gonzalves, Paralyzed Veterans of America Senior Advocacy Attorney, at </w:t>
      </w:r>
      <w:hyperlink r:id="rId8" w:history="1">
        <w:r w:rsidRPr="002B48AA">
          <w:rPr>
            <w:rStyle w:val="Hyperlink"/>
            <w:rFonts w:ascii="Calibri" w:eastAsia="Times New Roman" w:hAnsi="Calibri" w:cs="Calibri"/>
          </w:rPr>
          <w:t>DanicaG@PVA.org</w:t>
        </w:r>
      </w:hyperlink>
      <w:r w:rsidRPr="002B48AA">
        <w:rPr>
          <w:rFonts w:ascii="Calibri" w:eastAsia="Times New Roman" w:hAnsi="Calibri" w:cs="Calibri"/>
          <w:bCs/>
          <w:color w:val="000000"/>
        </w:rPr>
        <w:t>.</w:t>
      </w:r>
    </w:p>
    <w:p w14:paraId="66C52E86" w14:textId="77777777" w:rsidR="003D517D" w:rsidRPr="002B48AA" w:rsidRDefault="003D517D" w:rsidP="003D517D">
      <w:pPr>
        <w:pStyle w:val="paragraph"/>
        <w:spacing w:before="0" w:beforeAutospacing="0" w:after="0" w:afterAutospacing="0"/>
        <w:textAlignment w:val="baseline"/>
        <w:rPr>
          <w:rStyle w:val="normaltextrun"/>
          <w:rFonts w:ascii="Calibri" w:hAnsi="Calibri" w:cs="Calibri"/>
        </w:rPr>
      </w:pPr>
    </w:p>
    <w:p w14:paraId="3596C171" w14:textId="77777777" w:rsidR="003D517D" w:rsidRPr="002B48AA" w:rsidRDefault="003D517D" w:rsidP="003D517D">
      <w:pPr>
        <w:pStyle w:val="paragraph"/>
        <w:spacing w:before="0" w:beforeAutospacing="0" w:after="0" w:afterAutospacing="0"/>
        <w:textAlignment w:val="baseline"/>
        <w:rPr>
          <w:rFonts w:ascii="Calibri" w:hAnsi="Calibri" w:cs="Calibri"/>
          <w:sz w:val="18"/>
          <w:szCs w:val="18"/>
        </w:rPr>
      </w:pPr>
      <w:r w:rsidRPr="002B48AA">
        <w:rPr>
          <w:rStyle w:val="normaltextrun"/>
          <w:rFonts w:ascii="Calibri" w:hAnsi="Calibri" w:cs="Calibri"/>
        </w:rPr>
        <w:t>Sincerely, </w:t>
      </w:r>
      <w:r w:rsidRPr="002B48AA">
        <w:rPr>
          <w:rStyle w:val="eop"/>
          <w:rFonts w:ascii="Calibri" w:hAnsi="Calibri" w:cs="Calibri"/>
        </w:rPr>
        <w:t> </w:t>
      </w:r>
    </w:p>
    <w:p w14:paraId="7387E211" w14:textId="77777777" w:rsidR="003D517D" w:rsidRPr="002B48AA" w:rsidRDefault="003D517D" w:rsidP="003D517D">
      <w:pPr>
        <w:pStyle w:val="paragraph"/>
        <w:spacing w:before="0" w:beforeAutospacing="0" w:after="0" w:afterAutospacing="0"/>
        <w:textAlignment w:val="baseline"/>
        <w:rPr>
          <w:rFonts w:ascii="Calibri" w:hAnsi="Calibri" w:cs="Calibri"/>
          <w:sz w:val="18"/>
          <w:szCs w:val="18"/>
        </w:rPr>
      </w:pPr>
      <w:r w:rsidRPr="002B48AA">
        <w:rPr>
          <w:rStyle w:val="normaltextrun"/>
          <w:rFonts w:ascii="Calibri" w:hAnsi="Calibri" w:cs="Calibri"/>
        </w:rPr>
        <w:t> </w:t>
      </w:r>
      <w:r w:rsidRPr="002B48AA">
        <w:rPr>
          <w:rStyle w:val="eop"/>
          <w:rFonts w:ascii="Calibri" w:hAnsi="Calibri" w:cs="Calibri"/>
        </w:rPr>
        <w:t> </w:t>
      </w:r>
    </w:p>
    <w:p w14:paraId="6A03754C" w14:textId="77777777" w:rsidR="00C22E95" w:rsidRPr="00C22E95" w:rsidRDefault="00C22E95" w:rsidP="00C22E95">
      <w:pPr>
        <w:rPr>
          <w:rStyle w:val="normaltextrun"/>
          <w:rFonts w:ascii="Calibri" w:eastAsia="Times New Roman" w:hAnsi="Calibri" w:cs="Calibri"/>
        </w:rPr>
      </w:pPr>
      <w:r w:rsidRPr="00C22E95">
        <w:rPr>
          <w:rStyle w:val="normaltextrun"/>
          <w:rFonts w:ascii="Calibri" w:eastAsia="Times New Roman" w:hAnsi="Calibri" w:cs="Calibri"/>
        </w:rPr>
        <w:t>All Wheels Up</w:t>
      </w:r>
    </w:p>
    <w:p w14:paraId="21B7C665" w14:textId="77777777" w:rsidR="00C22E95" w:rsidRPr="00C22E95" w:rsidRDefault="00C22E95" w:rsidP="00C22E95">
      <w:pPr>
        <w:rPr>
          <w:rStyle w:val="normaltextrun"/>
          <w:rFonts w:ascii="Calibri" w:eastAsia="Times New Roman" w:hAnsi="Calibri" w:cs="Calibri"/>
        </w:rPr>
      </w:pPr>
      <w:r w:rsidRPr="00C22E95">
        <w:rPr>
          <w:rStyle w:val="normaltextrun"/>
          <w:rFonts w:ascii="Calibri" w:eastAsia="Times New Roman" w:hAnsi="Calibri" w:cs="Calibri"/>
        </w:rPr>
        <w:t>ALS Network</w:t>
      </w:r>
    </w:p>
    <w:p w14:paraId="2242C5BE" w14:textId="77777777" w:rsidR="00C22E95" w:rsidRPr="00C22E95" w:rsidRDefault="00C22E95" w:rsidP="00C22E95">
      <w:pPr>
        <w:rPr>
          <w:rStyle w:val="normaltextrun"/>
          <w:rFonts w:ascii="Calibri" w:eastAsia="Times New Roman" w:hAnsi="Calibri" w:cs="Calibri"/>
        </w:rPr>
      </w:pPr>
      <w:r w:rsidRPr="00C22E95">
        <w:rPr>
          <w:rStyle w:val="normaltextrun"/>
          <w:rFonts w:ascii="Calibri" w:eastAsia="Times New Roman" w:hAnsi="Calibri" w:cs="Calibri"/>
        </w:rPr>
        <w:t>American Council of the Blind</w:t>
      </w:r>
    </w:p>
    <w:p w14:paraId="76A8D493" w14:textId="77777777" w:rsidR="00C22E95" w:rsidRPr="00C22E95" w:rsidRDefault="00C22E95" w:rsidP="00C22E95">
      <w:pPr>
        <w:rPr>
          <w:rStyle w:val="normaltextrun"/>
          <w:rFonts w:ascii="Calibri" w:eastAsia="Times New Roman" w:hAnsi="Calibri" w:cs="Calibri"/>
        </w:rPr>
      </w:pPr>
      <w:r w:rsidRPr="00C22E95">
        <w:rPr>
          <w:rStyle w:val="normaltextrun"/>
          <w:rFonts w:ascii="Calibri" w:eastAsia="Times New Roman" w:hAnsi="Calibri" w:cs="Calibri"/>
        </w:rPr>
        <w:t>Deaf Equality</w:t>
      </w:r>
    </w:p>
    <w:p w14:paraId="45F00157" w14:textId="77777777" w:rsidR="00C22E95" w:rsidRPr="00C22E95" w:rsidRDefault="00C22E95" w:rsidP="00C22E95">
      <w:pPr>
        <w:rPr>
          <w:rStyle w:val="normaltextrun"/>
          <w:rFonts w:ascii="Calibri" w:eastAsia="Times New Roman" w:hAnsi="Calibri" w:cs="Calibri"/>
        </w:rPr>
      </w:pPr>
      <w:r w:rsidRPr="00C22E95">
        <w:rPr>
          <w:rStyle w:val="normaltextrun"/>
          <w:rFonts w:ascii="Calibri" w:eastAsia="Times New Roman" w:hAnsi="Calibri" w:cs="Calibri"/>
        </w:rPr>
        <w:t>Easterseals, Inc.</w:t>
      </w:r>
    </w:p>
    <w:p w14:paraId="23703CB3" w14:textId="77777777" w:rsidR="00C22E95" w:rsidRPr="00C22E95" w:rsidRDefault="00C22E95" w:rsidP="00C22E95">
      <w:pPr>
        <w:rPr>
          <w:rStyle w:val="normaltextrun"/>
          <w:rFonts w:ascii="Calibri" w:eastAsia="Times New Roman" w:hAnsi="Calibri" w:cs="Calibri"/>
        </w:rPr>
      </w:pPr>
      <w:r w:rsidRPr="00C22E95">
        <w:rPr>
          <w:rStyle w:val="normaltextrun"/>
          <w:rFonts w:ascii="Calibri" w:eastAsia="Times New Roman" w:hAnsi="Calibri" w:cs="Calibri"/>
        </w:rPr>
        <w:t>Hearing Loss Association of America</w:t>
      </w:r>
    </w:p>
    <w:p w14:paraId="23D56D8E" w14:textId="77777777" w:rsidR="00C22E95" w:rsidRPr="00C22E95" w:rsidRDefault="00C22E95" w:rsidP="00C22E95">
      <w:pPr>
        <w:rPr>
          <w:rStyle w:val="normaltextrun"/>
          <w:rFonts w:ascii="Calibri" w:eastAsia="Times New Roman" w:hAnsi="Calibri" w:cs="Calibri"/>
        </w:rPr>
      </w:pPr>
      <w:r w:rsidRPr="00C22E95">
        <w:rPr>
          <w:rStyle w:val="normaltextrun"/>
          <w:rFonts w:ascii="Calibri" w:eastAsia="Times New Roman" w:hAnsi="Calibri" w:cs="Calibri"/>
        </w:rPr>
        <w:t>Muscular Dystrophy Association</w:t>
      </w:r>
    </w:p>
    <w:p w14:paraId="4DD8A1D9" w14:textId="77777777" w:rsidR="00C22E95" w:rsidRPr="00C22E95" w:rsidRDefault="00C22E95" w:rsidP="00C22E95">
      <w:pPr>
        <w:rPr>
          <w:rStyle w:val="normaltextrun"/>
          <w:rFonts w:ascii="Calibri" w:eastAsia="Times New Roman" w:hAnsi="Calibri" w:cs="Calibri"/>
        </w:rPr>
      </w:pPr>
      <w:r w:rsidRPr="00C22E95">
        <w:rPr>
          <w:rStyle w:val="normaltextrun"/>
          <w:rFonts w:ascii="Calibri" w:eastAsia="Times New Roman" w:hAnsi="Calibri" w:cs="Calibri"/>
        </w:rPr>
        <w:t>National Multiple Sclerosis Society</w:t>
      </w:r>
    </w:p>
    <w:p w14:paraId="0AC5E3B1" w14:textId="77777777" w:rsidR="00C22E95" w:rsidRPr="00C22E95" w:rsidRDefault="00C22E95" w:rsidP="00C22E95">
      <w:pPr>
        <w:rPr>
          <w:rStyle w:val="normaltextrun"/>
          <w:rFonts w:ascii="Calibri" w:eastAsia="Times New Roman" w:hAnsi="Calibri" w:cs="Calibri"/>
        </w:rPr>
      </w:pPr>
      <w:r w:rsidRPr="00C22E95">
        <w:rPr>
          <w:rStyle w:val="normaltextrun"/>
          <w:rFonts w:ascii="Calibri" w:eastAsia="Times New Roman" w:hAnsi="Calibri" w:cs="Calibri"/>
        </w:rPr>
        <w:t>Paralyzed Veterans of America</w:t>
      </w:r>
    </w:p>
    <w:p w14:paraId="64BCB951" w14:textId="77777777" w:rsidR="00C22E95" w:rsidRPr="00C22E95" w:rsidRDefault="00C22E95" w:rsidP="00C22E95">
      <w:pPr>
        <w:rPr>
          <w:rStyle w:val="normaltextrun"/>
          <w:rFonts w:ascii="Calibri" w:eastAsia="Times New Roman" w:hAnsi="Calibri" w:cs="Calibri"/>
        </w:rPr>
      </w:pPr>
      <w:r w:rsidRPr="00C22E95">
        <w:rPr>
          <w:rStyle w:val="normaltextrun"/>
          <w:rFonts w:ascii="Calibri" w:eastAsia="Times New Roman" w:hAnsi="Calibri" w:cs="Calibri"/>
        </w:rPr>
        <w:t>Periodic Paralysis Association</w:t>
      </w:r>
    </w:p>
    <w:p w14:paraId="371E4539" w14:textId="77777777" w:rsidR="00C22E95" w:rsidRPr="00C22E95" w:rsidRDefault="00C22E95" w:rsidP="00C22E95">
      <w:pPr>
        <w:rPr>
          <w:rStyle w:val="normaltextrun"/>
          <w:rFonts w:ascii="Calibri" w:eastAsia="Times New Roman" w:hAnsi="Calibri" w:cs="Calibri"/>
        </w:rPr>
      </w:pPr>
      <w:r w:rsidRPr="00C22E95">
        <w:rPr>
          <w:rStyle w:val="normaltextrun"/>
          <w:rFonts w:ascii="Calibri" w:eastAsia="Times New Roman" w:hAnsi="Calibri" w:cs="Calibri"/>
        </w:rPr>
        <w:t>The Arc of the United States</w:t>
      </w:r>
    </w:p>
    <w:p w14:paraId="60939849" w14:textId="1F526BA8" w:rsidR="000D2DF9" w:rsidRPr="002B48AA" w:rsidRDefault="00C22E95" w:rsidP="00C22E95">
      <w:pPr>
        <w:rPr>
          <w:rFonts w:ascii="Calibri" w:hAnsi="Calibri" w:cs="Calibri"/>
        </w:rPr>
      </w:pPr>
      <w:r w:rsidRPr="00C22E95">
        <w:rPr>
          <w:rStyle w:val="normaltextrun"/>
          <w:rFonts w:ascii="Calibri" w:eastAsia="Times New Roman" w:hAnsi="Calibri" w:cs="Calibri"/>
        </w:rPr>
        <w:t>The Seeing Eye, Inc.</w:t>
      </w:r>
    </w:p>
    <w:sectPr w:rsidR="000D2DF9" w:rsidRPr="002B48AA" w:rsidSect="003D517D">
      <w:headerReference w:type="first" r:id="rId9"/>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FD1106" w14:textId="77777777" w:rsidR="00DF003F" w:rsidRDefault="00DF003F" w:rsidP="003D517D">
      <w:r>
        <w:separator/>
      </w:r>
    </w:p>
  </w:endnote>
  <w:endnote w:type="continuationSeparator" w:id="0">
    <w:p w14:paraId="1B847BC4" w14:textId="77777777" w:rsidR="00DF003F" w:rsidRDefault="00DF003F" w:rsidP="003D5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FC5BB0" w14:textId="77777777" w:rsidR="00DF003F" w:rsidRDefault="00DF003F" w:rsidP="003D517D">
      <w:r>
        <w:separator/>
      </w:r>
    </w:p>
  </w:footnote>
  <w:footnote w:type="continuationSeparator" w:id="0">
    <w:p w14:paraId="75C8AAA5" w14:textId="77777777" w:rsidR="00DF003F" w:rsidRDefault="00DF003F" w:rsidP="003D5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D7B9D5" w14:textId="341CA374" w:rsidR="003D517D" w:rsidRDefault="003D517D">
    <w:pPr>
      <w:pStyle w:val="Header"/>
    </w:pPr>
    <w:r>
      <w:rPr>
        <w:noProof/>
      </w:rPr>
      <w:drawing>
        <wp:anchor distT="0" distB="0" distL="114300" distR="114300" simplePos="0" relativeHeight="251662336" behindDoc="1" locked="0" layoutInCell="1" allowOverlap="1" wp14:anchorId="5E62F509" wp14:editId="49B77620">
          <wp:simplePos x="0" y="0"/>
          <wp:positionH relativeFrom="column">
            <wp:posOffset>-495300</wp:posOffset>
          </wp:positionH>
          <wp:positionV relativeFrom="paragraph">
            <wp:posOffset>9690100</wp:posOffset>
          </wp:positionV>
          <wp:extent cx="7802880" cy="100984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802880" cy="100984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02645092" wp14:editId="5D73972D">
          <wp:simplePos x="0" y="0"/>
          <wp:positionH relativeFrom="column">
            <wp:posOffset>-444500</wp:posOffset>
          </wp:positionH>
          <wp:positionV relativeFrom="paragraph">
            <wp:posOffset>9728200</wp:posOffset>
          </wp:positionV>
          <wp:extent cx="7791450" cy="10083800"/>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7791450" cy="10083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367B84A6" wp14:editId="3B9CA2FB">
          <wp:simplePos x="0" y="0"/>
          <wp:positionH relativeFrom="column">
            <wp:posOffset>-457200</wp:posOffset>
          </wp:positionH>
          <wp:positionV relativeFrom="paragraph">
            <wp:posOffset>9715500</wp:posOffset>
          </wp:positionV>
          <wp:extent cx="7784465" cy="10074275"/>
          <wp:effectExtent l="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tretch>
                    <a:fillRect/>
                  </a:stretch>
                </pic:blipFill>
                <pic:spPr>
                  <a:xfrm>
                    <a:off x="0" y="0"/>
                    <a:ext cx="7784465" cy="1007427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17D"/>
    <w:rsid w:val="000A2C9F"/>
    <w:rsid w:val="000C5B3F"/>
    <w:rsid w:val="000D2DF9"/>
    <w:rsid w:val="00180953"/>
    <w:rsid w:val="00186D47"/>
    <w:rsid w:val="002A2867"/>
    <w:rsid w:val="002B48AA"/>
    <w:rsid w:val="002D458A"/>
    <w:rsid w:val="00362EE4"/>
    <w:rsid w:val="003A5484"/>
    <w:rsid w:val="003D517D"/>
    <w:rsid w:val="004022D5"/>
    <w:rsid w:val="004B3DAB"/>
    <w:rsid w:val="004E6CD7"/>
    <w:rsid w:val="004F6F91"/>
    <w:rsid w:val="00560949"/>
    <w:rsid w:val="00607396"/>
    <w:rsid w:val="006C62EA"/>
    <w:rsid w:val="00726E9D"/>
    <w:rsid w:val="00732A19"/>
    <w:rsid w:val="007B3371"/>
    <w:rsid w:val="007D6981"/>
    <w:rsid w:val="008326D2"/>
    <w:rsid w:val="008B4028"/>
    <w:rsid w:val="00916012"/>
    <w:rsid w:val="00936F21"/>
    <w:rsid w:val="009814FD"/>
    <w:rsid w:val="00AB2587"/>
    <w:rsid w:val="00AC49BF"/>
    <w:rsid w:val="00B46618"/>
    <w:rsid w:val="00B72CE6"/>
    <w:rsid w:val="00BD7585"/>
    <w:rsid w:val="00C2102C"/>
    <w:rsid w:val="00C22E95"/>
    <w:rsid w:val="00C34033"/>
    <w:rsid w:val="00DB37EC"/>
    <w:rsid w:val="00DF003F"/>
    <w:rsid w:val="00DF4526"/>
    <w:rsid w:val="00E04382"/>
    <w:rsid w:val="00E2178F"/>
    <w:rsid w:val="00E92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F26EB2"/>
  <w15:chartTrackingRefBased/>
  <w15:docId w15:val="{07C423A0-C885-DE44-A566-62B71BDA2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bCs/>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17D"/>
    <w:pPr>
      <w:spacing w:after="0" w:line="240" w:lineRule="auto"/>
    </w:pPr>
    <w:rPr>
      <w:rFonts w:asciiTheme="minorHAnsi" w:hAnsiTheme="minorHAnsi" w:cstheme="minorBidi"/>
      <w:bCs w:val="0"/>
      <w:kern w:val="0"/>
      <w14:ligatures w14:val="none"/>
    </w:rPr>
  </w:style>
  <w:style w:type="paragraph" w:styleId="Heading1">
    <w:name w:val="heading 1"/>
    <w:basedOn w:val="Normal"/>
    <w:next w:val="Normal"/>
    <w:link w:val="Heading1Char"/>
    <w:uiPriority w:val="9"/>
    <w:qFormat/>
    <w:rsid w:val="003D5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1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1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1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1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17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17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D517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D517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D517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D517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D517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D51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17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D517D"/>
    <w:pPr>
      <w:spacing w:before="160"/>
      <w:jc w:val="center"/>
    </w:pPr>
    <w:rPr>
      <w:i/>
      <w:iCs/>
      <w:color w:val="404040" w:themeColor="text1" w:themeTint="BF"/>
    </w:rPr>
  </w:style>
  <w:style w:type="character" w:customStyle="1" w:styleId="QuoteChar">
    <w:name w:val="Quote Char"/>
    <w:basedOn w:val="DefaultParagraphFont"/>
    <w:link w:val="Quote"/>
    <w:uiPriority w:val="29"/>
    <w:rsid w:val="003D517D"/>
    <w:rPr>
      <w:i/>
      <w:iCs/>
      <w:color w:val="404040" w:themeColor="text1" w:themeTint="BF"/>
    </w:rPr>
  </w:style>
  <w:style w:type="paragraph" w:styleId="ListParagraph">
    <w:name w:val="List Paragraph"/>
    <w:basedOn w:val="Normal"/>
    <w:uiPriority w:val="34"/>
    <w:qFormat/>
    <w:rsid w:val="003D517D"/>
    <w:pPr>
      <w:ind w:left="720"/>
      <w:contextualSpacing/>
    </w:pPr>
  </w:style>
  <w:style w:type="character" w:styleId="IntenseEmphasis">
    <w:name w:val="Intense Emphasis"/>
    <w:basedOn w:val="DefaultParagraphFont"/>
    <w:uiPriority w:val="21"/>
    <w:qFormat/>
    <w:rsid w:val="003D517D"/>
    <w:rPr>
      <w:i/>
      <w:iCs/>
      <w:color w:val="0F4761" w:themeColor="accent1" w:themeShade="BF"/>
    </w:rPr>
  </w:style>
  <w:style w:type="paragraph" w:styleId="IntenseQuote">
    <w:name w:val="Intense Quote"/>
    <w:basedOn w:val="Normal"/>
    <w:next w:val="Normal"/>
    <w:link w:val="IntenseQuoteChar"/>
    <w:uiPriority w:val="30"/>
    <w:qFormat/>
    <w:rsid w:val="003D5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17D"/>
    <w:rPr>
      <w:i/>
      <w:iCs/>
      <w:color w:val="0F4761" w:themeColor="accent1" w:themeShade="BF"/>
    </w:rPr>
  </w:style>
  <w:style w:type="character" w:styleId="IntenseReference">
    <w:name w:val="Intense Reference"/>
    <w:basedOn w:val="DefaultParagraphFont"/>
    <w:uiPriority w:val="32"/>
    <w:qFormat/>
    <w:rsid w:val="003D517D"/>
    <w:rPr>
      <w:b/>
      <w:bCs w:val="0"/>
      <w:smallCaps/>
      <w:color w:val="0F4761" w:themeColor="accent1" w:themeShade="BF"/>
      <w:spacing w:val="5"/>
    </w:rPr>
  </w:style>
  <w:style w:type="paragraph" w:styleId="Header">
    <w:name w:val="header"/>
    <w:basedOn w:val="Normal"/>
    <w:link w:val="HeaderChar"/>
    <w:uiPriority w:val="99"/>
    <w:unhideWhenUsed/>
    <w:rsid w:val="003D517D"/>
    <w:pPr>
      <w:tabs>
        <w:tab w:val="center" w:pos="4680"/>
        <w:tab w:val="right" w:pos="9360"/>
      </w:tabs>
    </w:pPr>
  </w:style>
  <w:style w:type="character" w:customStyle="1" w:styleId="HeaderChar">
    <w:name w:val="Header Char"/>
    <w:basedOn w:val="DefaultParagraphFont"/>
    <w:link w:val="Header"/>
    <w:uiPriority w:val="99"/>
    <w:rsid w:val="003D517D"/>
    <w:rPr>
      <w:rFonts w:asciiTheme="minorHAnsi" w:hAnsiTheme="minorHAnsi" w:cstheme="minorBidi"/>
      <w:bCs w:val="0"/>
      <w:kern w:val="0"/>
      <w14:ligatures w14:val="none"/>
    </w:rPr>
  </w:style>
  <w:style w:type="paragraph" w:styleId="Footer">
    <w:name w:val="footer"/>
    <w:basedOn w:val="Normal"/>
    <w:link w:val="FooterChar"/>
    <w:uiPriority w:val="99"/>
    <w:unhideWhenUsed/>
    <w:rsid w:val="003D517D"/>
    <w:pPr>
      <w:tabs>
        <w:tab w:val="center" w:pos="4680"/>
        <w:tab w:val="right" w:pos="9360"/>
      </w:tabs>
    </w:pPr>
  </w:style>
  <w:style w:type="character" w:customStyle="1" w:styleId="FooterChar">
    <w:name w:val="Footer Char"/>
    <w:basedOn w:val="DefaultParagraphFont"/>
    <w:link w:val="Footer"/>
    <w:uiPriority w:val="99"/>
    <w:rsid w:val="003D517D"/>
    <w:rPr>
      <w:rFonts w:asciiTheme="minorHAnsi" w:hAnsiTheme="minorHAnsi" w:cstheme="minorBidi"/>
      <w:bCs w:val="0"/>
      <w:kern w:val="0"/>
      <w14:ligatures w14:val="none"/>
    </w:rPr>
  </w:style>
  <w:style w:type="paragraph" w:customStyle="1" w:styleId="paragraph">
    <w:name w:val="paragraph"/>
    <w:basedOn w:val="Normal"/>
    <w:rsid w:val="003D517D"/>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3D517D"/>
  </w:style>
  <w:style w:type="character" w:customStyle="1" w:styleId="eop">
    <w:name w:val="eop"/>
    <w:basedOn w:val="DefaultParagraphFont"/>
    <w:rsid w:val="003D517D"/>
  </w:style>
  <w:style w:type="character" w:styleId="Hyperlink">
    <w:name w:val="Hyperlink"/>
    <w:basedOn w:val="DefaultParagraphFont"/>
    <w:uiPriority w:val="99"/>
    <w:unhideWhenUsed/>
    <w:rsid w:val="003D517D"/>
    <w:rPr>
      <w:color w:val="467886" w:themeColor="hyperlink"/>
      <w:u w:val="single"/>
    </w:rPr>
  </w:style>
  <w:style w:type="paragraph" w:styleId="Revision">
    <w:name w:val="Revision"/>
    <w:hidden/>
    <w:uiPriority w:val="99"/>
    <w:semiHidden/>
    <w:rsid w:val="00BD7585"/>
    <w:pPr>
      <w:spacing w:after="0" w:line="240" w:lineRule="auto"/>
    </w:pPr>
    <w:rPr>
      <w:rFonts w:asciiTheme="minorHAnsi" w:hAnsiTheme="minorHAnsi" w:cstheme="minorBidi"/>
      <w:bCs w:val="0"/>
      <w:kern w:val="0"/>
      <w14:ligatures w14:val="none"/>
    </w:rPr>
  </w:style>
  <w:style w:type="character" w:styleId="CommentReference">
    <w:name w:val="annotation reference"/>
    <w:basedOn w:val="DefaultParagraphFont"/>
    <w:uiPriority w:val="99"/>
    <w:semiHidden/>
    <w:unhideWhenUsed/>
    <w:rsid w:val="00180953"/>
    <w:rPr>
      <w:sz w:val="16"/>
      <w:szCs w:val="16"/>
    </w:rPr>
  </w:style>
  <w:style w:type="paragraph" w:styleId="CommentText">
    <w:name w:val="annotation text"/>
    <w:basedOn w:val="Normal"/>
    <w:link w:val="CommentTextChar"/>
    <w:uiPriority w:val="99"/>
    <w:unhideWhenUsed/>
    <w:rsid w:val="00180953"/>
    <w:rPr>
      <w:sz w:val="20"/>
      <w:szCs w:val="20"/>
    </w:rPr>
  </w:style>
  <w:style w:type="character" w:customStyle="1" w:styleId="CommentTextChar">
    <w:name w:val="Comment Text Char"/>
    <w:basedOn w:val="DefaultParagraphFont"/>
    <w:link w:val="CommentText"/>
    <w:uiPriority w:val="99"/>
    <w:rsid w:val="00180953"/>
    <w:rPr>
      <w:rFonts w:asciiTheme="minorHAnsi" w:hAnsiTheme="minorHAnsi" w:cstheme="minorBidi"/>
      <w:bCs w:val="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80953"/>
    <w:rPr>
      <w:b/>
      <w:bCs/>
    </w:rPr>
  </w:style>
  <w:style w:type="character" w:customStyle="1" w:styleId="CommentSubjectChar">
    <w:name w:val="Comment Subject Char"/>
    <w:basedOn w:val="CommentTextChar"/>
    <w:link w:val="CommentSubject"/>
    <w:uiPriority w:val="99"/>
    <w:semiHidden/>
    <w:rsid w:val="00180953"/>
    <w:rPr>
      <w:rFonts w:asciiTheme="minorHAnsi" w:hAnsiTheme="minorHAnsi" w:cstheme="minorBid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caG@PVA.org" TargetMode="External"/><Relationship Id="rId3" Type="http://schemas.openxmlformats.org/officeDocument/2006/relationships/webSettings" Target="webSettings.xml"/><Relationship Id="rId7" Type="http://schemas.openxmlformats.org/officeDocument/2006/relationships/hyperlink" Target="mailto:HeatherA@PV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SAPRA@tsa.dhs.go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1923</Words>
  <Characters>10910</Characters>
  <Application>Microsoft Office Word</Application>
  <DocSecurity>0</DocSecurity>
  <Lines>155</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Danica Gonzalves</dc:creator>
  <cp:keywords/>
  <dc:description/>
  <cp:lastModifiedBy>Danica Gonzalves</cp:lastModifiedBy>
  <cp:revision>2</cp:revision>
  <dcterms:created xsi:type="dcterms:W3CDTF">2026-09-30T21:14:00Z</dcterms:created>
  <dcterms:modified xsi:type="dcterms:W3CDTF">2026-09-30T21:14:00Z</dcterms:modified>
</cp:coreProperties>
</file>